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65" w:lineRule="auto"/>
        <w:rPr>
          <w:rFonts w:ascii="Arial"/>
          <w:sz w:val="21"/>
        </w:rPr>
      </w:pPr>
      <w:r/>
    </w:p>
    <w:p>
      <w:pPr>
        <w:ind w:left="3855" w:right="777" w:hanging="2949"/>
        <w:spacing w:before="156" w:line="230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2021年"广东扶贫济困日暨东莞慈善日"</w:t>
      </w:r>
      <w:r>
        <w:rPr>
          <w:rFonts w:ascii="SimSun" w:hAnsi="SimSun" w:eastAsia="SimSun" w:cs="SimSun"/>
          <w:sz w:val="48"/>
          <w:szCs w:val="48"/>
          <w:spacing w:val="5"/>
        </w:rPr>
        <w:t> </w:t>
      </w:r>
      <w:r>
        <w:rPr>
          <w:rFonts w:ascii="SimSun" w:hAnsi="SimSun" w:eastAsia="SimSun" w:cs="SimSun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活动倡议书</w:t>
      </w:r>
    </w:p>
    <w:p>
      <w:pPr>
        <w:spacing w:line="472" w:lineRule="auto"/>
        <w:rPr>
          <w:rFonts w:ascii="Arial"/>
          <w:sz w:val="21"/>
        </w:rPr>
      </w:pPr>
      <w:r/>
    </w:p>
    <w:p>
      <w:pPr>
        <w:ind w:left="660" w:right="523" w:firstLine="650"/>
        <w:spacing w:before="104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扶贫济困是中华民族的传统美德,是构建和谐社会、实现中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国梦的时代要求。2020年,在以习近平总书记为核心的党中央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坚强领导和全党全国各族人员共同努力下,我国脱贫攻坚战取得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了全面胜利。在东莞市委、市政府大力支持下,全市各级各部门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广泛动员、精心组织,社会各界踊跃参与,我市扶贫济困和慈善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14"/>
        </w:rPr>
        <w:t>事业成效显著。2021年,是中国共产党建党100周年,是"十四</w:t>
      </w:r>
      <w:r>
        <w:rPr>
          <w:rFonts w:ascii="FangSong" w:hAnsi="FangSong" w:eastAsia="FangSong" w:cs="FangSong"/>
          <w:sz w:val="32"/>
          <w:szCs w:val="32"/>
          <w:spacing w:val="28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五"规划开局之年，也是推进巩固脱贫攻坚成果和乡村振兴有效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衔接的起步之年。为深入学习贯彻习近平总书记在全国脱贫攻坚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总结表彰大会上的重要讲话精神和实施乡村振兴战略的重要指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示精神,根据市委、市政府的统一部署,围绕"巩固脱贫成果,</w:t>
      </w:r>
      <w:r>
        <w:rPr>
          <w:rFonts w:ascii="FangSong" w:hAnsi="FangSong" w:eastAsia="FangSong" w:cs="FangSong"/>
          <w:sz w:val="32"/>
          <w:szCs w:val="32"/>
          <w:spacing w:val="8"/>
        </w:rPr>
        <w:t>  </w:t>
      </w:r>
      <w:r>
        <w:rPr>
          <w:rFonts w:ascii="FangSong" w:hAnsi="FangSong" w:eastAsia="FangSong" w:cs="FangSong"/>
          <w:sz w:val="32"/>
          <w:szCs w:val="32"/>
          <w:spacing w:val="-1"/>
        </w:rPr>
        <w:t>助力乡村振兴"主题,在全市范围开展"广东扶贫济困日暨东莞慈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善日"慈善募捐活动。我们诚恳倡议:</w:t>
      </w:r>
    </w:p>
    <w:p>
      <w:pPr>
        <w:ind w:left="660" w:right="522" w:firstLine="650"/>
        <w:spacing w:before="3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一、全市各级党政机关和事业单位,提高政治站位,强化组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织领导,周密研究部署,充分发挥好慈善捐赠示范带头、统筹协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调、沟通服务作用。</w:t>
      </w:r>
    </w:p>
    <w:p>
      <w:pPr>
        <w:ind w:left="660" w:right="508" w:firstLine="650"/>
        <w:spacing w:before="2" w:line="34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二、全市广大企业,积极履行社会责任,把奉献社会、慈善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捐赠作为企业文化、企业品牌来建设,强化捐赠积极性。</w:t>
      </w:r>
    </w:p>
    <w:p>
      <w:pPr>
        <w:sectPr>
          <w:headerReference w:type="default" r:id="rId1"/>
          <w:footerReference w:type="default" r:id="rId2"/>
          <w:pgSz w:w="11910" w:h="16840"/>
          <w:pgMar w:top="2469" w:right="959" w:bottom="1550" w:left="979" w:header="1524" w:footer="1470" w:gutter="0"/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right="190" w:firstLine="640"/>
        <w:spacing w:before="107" w:line="336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6"/>
        </w:rPr>
        <w:t>三、全市各社会组织,要广泛动员部署和宣传发动,把所属</w:t>
      </w:r>
      <w:r>
        <w:rPr>
          <w:rFonts w:ascii="FangSong" w:hAnsi="FangSong" w:eastAsia="FangSong" w:cs="FangSong"/>
          <w:sz w:val="33"/>
          <w:szCs w:val="33"/>
          <w:spacing w:val="24"/>
        </w:rPr>
        <w:t> </w:t>
      </w:r>
      <w:r>
        <w:rPr>
          <w:rFonts w:ascii="FangSong" w:hAnsi="FangSong" w:eastAsia="FangSong" w:cs="FangSong"/>
          <w:sz w:val="33"/>
          <w:szCs w:val="33"/>
          <w:spacing w:val="1"/>
        </w:rPr>
        <w:t>会员(企业、单位和个人)组织起来,凝聚更强大社会力量助力</w:t>
      </w:r>
    </w:p>
    <w:p>
      <w:pPr>
        <w:spacing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9"/>
        </w:rPr>
        <w:t>慈善事业发展。</w:t>
      </w:r>
    </w:p>
    <w:p>
      <w:pPr>
        <w:ind w:right="168" w:firstLine="640"/>
        <w:spacing w:before="141" w:line="324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让我们继续弘扬乐善好施、扶贫济困的慈善精神,切实增强</w:t>
      </w:r>
      <w:r>
        <w:rPr>
          <w:rFonts w:ascii="FangSong" w:hAnsi="FangSong" w:eastAsia="FangSong" w:cs="FangSong"/>
          <w:sz w:val="33"/>
          <w:szCs w:val="33"/>
          <w:spacing w:val="1"/>
        </w:rPr>
        <w:t> </w:t>
      </w:r>
      <w:r>
        <w:rPr>
          <w:rFonts w:ascii="FangSong" w:hAnsi="FangSong" w:eastAsia="FangSong" w:cs="FangSong"/>
          <w:sz w:val="33"/>
          <w:szCs w:val="33"/>
          <w:spacing w:val="-2"/>
        </w:rPr>
        <w:t>思想和行动自觉,踊跃参与"广东扶贫济困日暨东莞慈善日"活</w:t>
      </w:r>
      <w:r>
        <w:rPr>
          <w:rFonts w:ascii="FangSong" w:hAnsi="FangSong" w:eastAsia="FangSong" w:cs="FangSong"/>
          <w:sz w:val="33"/>
          <w:szCs w:val="33"/>
          <w:spacing w:val="21"/>
        </w:rPr>
        <w:t> </w:t>
      </w:r>
      <w:r>
        <w:rPr>
          <w:rFonts w:ascii="FangSong" w:hAnsi="FangSong" w:eastAsia="FangSong" w:cs="FangSong"/>
          <w:sz w:val="33"/>
          <w:szCs w:val="33"/>
          <w:spacing w:val="12"/>
        </w:rPr>
        <w:t>动,有钱出钱,有物出物,有力出力,汇聚点滴力量,共同努力</w:t>
      </w:r>
      <w:r>
        <w:rPr>
          <w:rFonts w:ascii="FangSong" w:hAnsi="FangSong" w:eastAsia="FangSong" w:cs="FangSong"/>
          <w:sz w:val="33"/>
          <w:szCs w:val="33"/>
          <w:spacing w:val="23"/>
        </w:rPr>
        <w:t> </w:t>
      </w:r>
      <w:r>
        <w:rPr>
          <w:rFonts w:ascii="FangSong" w:hAnsi="FangSong" w:eastAsia="FangSong" w:cs="FangSong"/>
          <w:sz w:val="33"/>
          <w:szCs w:val="33"/>
          <w:spacing w:val="-12"/>
        </w:rPr>
        <w:t>为巩固脱贫攻坚成果、助力乡村振兴提供强有力支撑,为我市加</w:t>
      </w:r>
      <w:r>
        <w:rPr>
          <w:rFonts w:ascii="FangSong" w:hAnsi="FangSong" w:eastAsia="FangSong" w:cs="FangSong"/>
          <w:sz w:val="33"/>
          <w:szCs w:val="33"/>
          <w:spacing w:val="13"/>
        </w:rPr>
        <w:t> </w:t>
      </w:r>
      <w:r>
        <w:rPr>
          <w:rFonts w:ascii="FangSong" w:hAnsi="FangSong" w:eastAsia="FangSong" w:cs="FangSong"/>
          <w:sz w:val="33"/>
          <w:szCs w:val="33"/>
          <w:spacing w:val="-13"/>
        </w:rPr>
        <w:t>快建设"湾区都市、品质东莞"作出新的更大贡献!</w:t>
      </w:r>
    </w:p>
    <w:p>
      <w:pPr>
        <w:ind w:right="164" w:firstLine="640"/>
        <w:spacing w:before="2" w:line="34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5"/>
        </w:rPr>
        <w:t>赠人玫瑰,手有余香;授人香草,心自芬芳!扶贫济困,我</w:t>
      </w:r>
      <w:r>
        <w:rPr>
          <w:rFonts w:ascii="FangSong" w:hAnsi="FangSong" w:eastAsia="FangSong" w:cs="FangSong"/>
          <w:sz w:val="33"/>
          <w:szCs w:val="33"/>
          <w:spacing w:val="14"/>
        </w:rPr>
        <w:t> </w:t>
      </w:r>
      <w:r>
        <w:rPr>
          <w:rFonts w:ascii="FangSong" w:hAnsi="FangSong" w:eastAsia="FangSong" w:cs="FangSong"/>
          <w:sz w:val="33"/>
          <w:szCs w:val="33"/>
          <w:spacing w:val="1"/>
        </w:rPr>
        <w:t>们殷切期待您的参与!奉献爱心,我们衷心感谢您的支持!</w:t>
      </w:r>
    </w:p>
    <w:p>
      <w:pPr>
        <w:rPr/>
      </w:pPr>
      <w:r/>
    </w:p>
    <w:p>
      <w:pPr>
        <w:rPr/>
      </w:pPr>
      <w:r/>
    </w:p>
    <w:p>
      <w:pPr>
        <w:spacing w:line="44" w:lineRule="exact"/>
        <w:rPr/>
      </w:pPr>
      <w:r/>
    </w:p>
    <w:p>
      <w:pPr>
        <w:sectPr>
          <w:headerReference w:type="default" r:id="rId3"/>
          <w:footerReference w:type="default" r:id="rId4"/>
          <w:pgSz w:w="11910" w:h="16840"/>
          <w:pgMar w:top="400" w:right="1345" w:bottom="400" w:left="1599" w:header="0" w:footer="0" w:gutter="0"/>
          <w:cols w:equalWidth="0" w:num="1">
            <w:col w:w="8965" w:space="0"/>
          </w:cols>
        </w:sectPr>
        <w:rPr/>
      </w:pPr>
    </w:p>
    <w:p>
      <w:pPr>
        <w:spacing w:before="50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1"/>
        </w:rPr>
        <w:t>接收捐款的银行账户信息如下:</w:t>
      </w:r>
    </w:p>
    <w:p>
      <w:pPr>
        <w:spacing w:before="283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2"/>
          <w:w w:val="96"/>
        </w:rPr>
        <w:t>户名:</w:t>
      </w:r>
      <w:r>
        <w:rPr>
          <w:rFonts w:ascii="FangSong" w:hAnsi="FangSong" w:eastAsia="FangSong" w:cs="FangSong"/>
          <w:sz w:val="25"/>
          <w:szCs w:val="25"/>
          <w:spacing w:val="110"/>
        </w:rPr>
        <w:t> </w:t>
      </w:r>
      <w:r>
        <w:rPr>
          <w:rFonts w:ascii="FangSong" w:hAnsi="FangSong" w:eastAsia="FangSong" w:cs="FangSong"/>
          <w:sz w:val="25"/>
          <w:szCs w:val="25"/>
          <w:spacing w:val="-12"/>
          <w:w w:val="96"/>
        </w:rPr>
        <w:t>东莞市慈善会</w:t>
      </w:r>
    </w:p>
    <w:p>
      <w:pPr>
        <w:spacing w:before="28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1"/>
        </w:rPr>
        <w:t>账号:</w:t>
      </w:r>
      <w:r>
        <w:rPr>
          <w:rFonts w:ascii="FangSong" w:hAnsi="FangSong" w:eastAsia="FangSong" w:cs="FangSong"/>
          <w:sz w:val="25"/>
          <w:szCs w:val="25"/>
          <w:spacing w:val="53"/>
        </w:rPr>
        <w:t> </w:t>
      </w:r>
      <w:r>
        <w:rPr>
          <w:rFonts w:ascii="FangSong" w:hAnsi="FangSong" w:eastAsia="FangSong" w:cs="FangSong"/>
          <w:sz w:val="25"/>
          <w:szCs w:val="25"/>
          <w:spacing w:val="-11"/>
        </w:rPr>
        <w:t>5400006091111</w:t>
      </w:r>
    </w:p>
    <w:p>
      <w:pPr>
        <w:spacing w:before="273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2"/>
          <w:w w:val="99"/>
        </w:rPr>
        <w:t>开户行:</w:t>
      </w:r>
      <w:r>
        <w:rPr>
          <w:rFonts w:ascii="FangSong" w:hAnsi="FangSong" w:eastAsia="FangSong" w:cs="FangSong"/>
          <w:sz w:val="25"/>
          <w:szCs w:val="25"/>
          <w:spacing w:val="53"/>
        </w:rPr>
        <w:t> </w:t>
      </w:r>
      <w:r>
        <w:rPr>
          <w:rFonts w:ascii="FangSong" w:hAnsi="FangSong" w:eastAsia="FangSong" w:cs="FangSong"/>
          <w:sz w:val="25"/>
          <w:szCs w:val="25"/>
          <w:spacing w:val="-12"/>
          <w:w w:val="99"/>
        </w:rPr>
        <w:t>东莞银行东城支行</w:t>
      </w:r>
    </w:p>
    <w:p>
      <w:pPr>
        <w:spacing w:before="277" w:line="2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1"/>
        </w:rPr>
        <w:t>银行转账捐款时请注明“扶贫济困日暨慈善日”</w:t>
      </w:r>
    </w:p>
    <w:p>
      <w:pPr>
        <w:rPr/>
      </w:pPr>
      <w:r/>
    </w:p>
    <w:p>
      <w:pPr>
        <w:spacing w:line="232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754"/>
        <w:spacing w:before="50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0"/>
        </w:rPr>
        <w:t>接收捐款的二维码如下:</w:t>
      </w:r>
    </w:p>
    <w:p>
      <w:pPr>
        <w:ind w:firstLine="1044"/>
        <w:spacing w:before="202" w:line="1750" w:lineRule="exact"/>
        <w:textAlignment w:val="center"/>
        <w:rPr/>
      </w:pPr>
      <w:r>
        <w:drawing>
          <wp:inline distT="0" distB="0" distL="0" distR="0">
            <wp:extent cx="1104856" cy="111115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4856" cy="111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54" w:firstLine="89"/>
        <w:spacing w:before="256" w:line="21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("广东扶贫济困日暨东莞</w:t>
      </w:r>
      <w:r>
        <w:rPr>
          <w:rFonts w:ascii="FangSong" w:hAnsi="FangSong" w:eastAsia="FangSong" w:cs="FangSong"/>
          <w:sz w:val="25"/>
          <w:szCs w:val="25"/>
        </w:rPr>
        <w:t> </w:t>
      </w:r>
      <w:r>
        <w:rPr>
          <w:rFonts w:ascii="FangSong" w:hAnsi="FangSong" w:eastAsia="FangSong" w:cs="FangSong"/>
          <w:sz w:val="25"/>
          <w:szCs w:val="25"/>
          <w:spacing w:val="3"/>
        </w:rPr>
        <w:t>慈善日"活动捐款二维码)</w:t>
      </w:r>
    </w:p>
    <w:p>
      <w:pPr>
        <w:sectPr>
          <w:type w:val="continuous"/>
          <w:pgSz w:w="11910" w:h="16840"/>
          <w:pgMar w:top="400" w:right="1345" w:bottom="400" w:left="1599" w:header="0" w:footer="0" w:gutter="0"/>
          <w:cols w:equalWidth="0" w:num="2">
            <w:col w:w="5446" w:space="100"/>
            <w:col w:w="3419" w:space="0"/>
          </w:cols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before="82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联系电话:</w:t>
      </w:r>
      <w:r>
        <w:rPr>
          <w:rFonts w:ascii="FangSong" w:hAnsi="FangSong" w:eastAsia="FangSong" w:cs="FangSong"/>
          <w:sz w:val="25"/>
          <w:szCs w:val="25"/>
          <w:spacing w:val="97"/>
        </w:rPr>
        <w:t> </w:t>
      </w:r>
      <w:r>
        <w:rPr>
          <w:rFonts w:ascii="FangSong" w:hAnsi="FangSong" w:eastAsia="FangSong" w:cs="FangSong"/>
          <w:sz w:val="25"/>
          <w:szCs w:val="25"/>
          <w:spacing w:val="-3"/>
        </w:rPr>
        <w:t>0769-22225922,22222628,22227699</w:t>
      </w:r>
    </w:p>
    <w:p>
      <w:pPr>
        <w:spacing w:before="277" w:line="222" w:lineRule="auto"/>
        <w:rPr>
          <w:rFonts w:ascii="FangSong" w:hAnsi="FangSong" w:eastAsia="FangSong" w:cs="FangSong"/>
          <w:sz w:val="25"/>
          <w:szCs w:val="25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3441701</wp:posOffset>
            </wp:positionH>
            <wp:positionV relativeFrom="paragraph">
              <wp:posOffset>145499</wp:posOffset>
            </wp:positionV>
            <wp:extent cx="1555753" cy="1555782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5753" cy="1555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5"/>
          <w:szCs w:val="25"/>
          <w:spacing w:val="1"/>
        </w:rPr>
        <w:t>联系地址:</w:t>
      </w:r>
      <w:r>
        <w:rPr>
          <w:rFonts w:ascii="FangSong" w:hAnsi="FangSong" w:eastAsia="FangSong" w:cs="FangSong"/>
          <w:sz w:val="25"/>
          <w:szCs w:val="25"/>
          <w:spacing w:val="31"/>
        </w:rPr>
        <w:t> </w:t>
      </w:r>
      <w:r>
        <w:rPr>
          <w:rFonts w:ascii="FangSong" w:hAnsi="FangSong" w:eastAsia="FangSong" w:cs="FangSong"/>
          <w:sz w:val="25"/>
          <w:szCs w:val="25"/>
          <w:spacing w:val="1"/>
        </w:rPr>
        <w:t>东莞市莞城区万寿路76号(机关大院内)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firstLine="5619"/>
        <w:spacing w:before="124" w:line="595" w:lineRule="exact"/>
        <w:rPr>
          <w:rFonts w:ascii="FangSong" w:hAnsi="FangSong" w:eastAsia="FangSong" w:cs="FangSong"/>
          <w:sz w:val="38"/>
          <w:szCs w:val="38"/>
        </w:rPr>
      </w:pPr>
      <w:r>
        <w:rPr>
          <w:rFonts w:ascii="FangSong" w:hAnsi="FangSong" w:eastAsia="FangSong" w:cs="FangSong"/>
          <w:sz w:val="38"/>
          <w:szCs w:val="38"/>
          <w:spacing w:val="-36"/>
          <w:w w:val="94"/>
          <w:position w:val="15"/>
        </w:rPr>
        <w:t>轴毙市慈善纣</w:t>
      </w:r>
    </w:p>
    <w:p>
      <w:pPr>
        <w:ind w:firstLine="5720"/>
        <w:spacing w:before="2" w:line="188" w:lineRule="auto"/>
        <w:rPr>
          <w:rFonts w:ascii="FangSong" w:hAnsi="FangSong" w:eastAsia="FangSong" w:cs="FangSong"/>
          <w:sz w:val="38"/>
          <w:szCs w:val="38"/>
        </w:rPr>
      </w:pPr>
      <w:r>
        <w:rPr>
          <w:rFonts w:ascii="FangSong" w:hAnsi="FangSong" w:eastAsia="FangSong" w:cs="FangSong"/>
          <w:sz w:val="38"/>
          <w:szCs w:val="38"/>
          <w:spacing w:val="1"/>
        </w:rPr>
        <w:t>202-年6月</w:t>
      </w:r>
    </w:p>
    <w:sectPr>
      <w:type w:val="continuous"/>
      <w:pgSz w:w="11910" w:h="16840"/>
      <w:pgMar w:top="400" w:right="1345" w:bottom="400" w:left="1599" w:header="0" w:footer="0" w:gutter="0"/>
      <w:cols w:equalWidth="0" w:num="1">
        <w:col w:w="8965" w:space="0"/>
      </w:cols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79" w:lineRule="exact"/>
      <w:rPr>
        <w:rFonts w:ascii="Arial"/>
        <w:sz w:val="6"/>
      </w:rPr>
    </w:pPr>
    <w:r>
      <w:pict>
        <v:rect id="_x0000_s1" style="position:absolute;margin-left:49.9984pt;margin-top:764.499pt;mso-position-vertical-relative:page;mso-position-horizontal-relative:page;width:497.55pt;height:4pt;z-index:251658240;" o:allowincell="f" fillcolor="#FF0000" filled="true" stroked="false"/>
      </w:pict>
    </w: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671"/>
      <w:spacing w:before="2" w:line="199" w:lineRule="auto"/>
      <w:rPr>
        <w:rFonts w:ascii="FangSong" w:hAnsi="FangSong" w:eastAsia="FangSong" w:cs="FangSong"/>
        <w:sz w:val="80"/>
        <w:szCs w:val="80"/>
      </w:rPr>
    </w:pPr>
    <w:r>
      <w:rPr>
        <w:rFonts w:ascii="FangSong" w:hAnsi="FangSong" w:eastAsia="FangSong" w:cs="FangSong"/>
        <w:sz w:val="80"/>
        <w:szCs w:val="80"/>
        <w:color w:val="FF1000"/>
        <w14:textOutline w14:w="14528" w14:cap="flat" w14:cmpd="sng">
          <w14:solidFill>
            <w14:srgbClr w14:val="FF1000"/>
          </w14:solidFill>
          <w14:prstDash w14:val="solid"/>
          <w14:miter w14:lim="10"/>
        </w14:textOutline>
        <w:spacing w:val="-67"/>
      </w:rPr>
      <w:t>东</w:t>
    </w:r>
    <w:r>
      <w:rPr>
        <w:rFonts w:ascii="FangSong" w:hAnsi="FangSong" w:eastAsia="FangSong" w:cs="FangSong"/>
        <w:sz w:val="80"/>
        <w:szCs w:val="80"/>
        <w:color w:val="FF1000"/>
        <w:spacing w:val="31"/>
      </w:rPr>
      <w:t>  </w:t>
    </w:r>
    <w:r>
      <w:rPr>
        <w:rFonts w:ascii="FangSong" w:hAnsi="FangSong" w:eastAsia="FangSong" w:cs="FangSong"/>
        <w:sz w:val="80"/>
        <w:szCs w:val="80"/>
        <w:color w:val="FF1000"/>
        <w14:textOutline w14:w="14528" w14:cap="flat" w14:cmpd="sng">
          <w14:solidFill>
            <w14:srgbClr w14:val="FF1000"/>
          </w14:solidFill>
          <w14:prstDash w14:val="solid"/>
          <w14:miter w14:lim="10"/>
        </w14:textOutline>
        <w:spacing w:val="-67"/>
      </w:rPr>
      <w:t>莞</w:t>
    </w:r>
    <w:r>
      <w:rPr>
        <w:rFonts w:ascii="FangSong" w:hAnsi="FangSong" w:eastAsia="FangSong" w:cs="FangSong"/>
        <w:sz w:val="80"/>
        <w:szCs w:val="80"/>
        <w:color w:val="FF1000"/>
        <w:spacing w:val="68"/>
      </w:rPr>
      <w:t>  </w:t>
    </w:r>
    <w:r>
      <w:rPr>
        <w:rFonts w:ascii="FangSong" w:hAnsi="FangSong" w:eastAsia="FangSong" w:cs="FangSong"/>
        <w:sz w:val="80"/>
        <w:szCs w:val="80"/>
        <w:color w:val="FF1000"/>
        <w14:textOutline w14:w="14528" w14:cap="flat" w14:cmpd="sng">
          <w14:solidFill>
            <w14:srgbClr w14:val="FF1000"/>
          </w14:solidFill>
          <w14:prstDash w14:val="solid"/>
          <w14:miter w14:lim="10"/>
        </w14:textOutline>
        <w:spacing w:val="-67"/>
      </w:rPr>
      <w:t>市</w:t>
    </w:r>
    <w:r>
      <w:rPr>
        <w:rFonts w:ascii="FangSong" w:hAnsi="FangSong" w:eastAsia="FangSong" w:cs="FangSong"/>
        <w:sz w:val="80"/>
        <w:szCs w:val="80"/>
        <w:color w:val="FF1000"/>
        <w:spacing w:val="2"/>
      </w:rPr>
      <w:t>  </w:t>
    </w:r>
    <w:r>
      <w:rPr>
        <w:rFonts w:ascii="FangSong" w:hAnsi="FangSong" w:eastAsia="FangSong" w:cs="FangSong"/>
        <w:sz w:val="80"/>
        <w:szCs w:val="80"/>
        <w:color w:val="FF1000"/>
        <w14:textOutline w14:w="14528" w14:cap="flat" w14:cmpd="sng">
          <w14:solidFill>
            <w14:srgbClr w14:val="FF1000"/>
          </w14:solidFill>
          <w14:prstDash w14:val="solid"/>
          <w14:miter w14:lim="10"/>
        </w14:textOutline>
        <w:spacing w:val="-67"/>
      </w:rPr>
      <w:t>慈</w:t>
    </w:r>
    <w:r>
      <w:rPr>
        <w:rFonts w:ascii="FangSong" w:hAnsi="FangSong" w:eastAsia="FangSong" w:cs="FangSong"/>
        <w:sz w:val="80"/>
        <w:szCs w:val="80"/>
        <w:color w:val="FF1000"/>
        <w:spacing w:val="43"/>
      </w:rPr>
      <w:t>  </w:t>
    </w:r>
    <w:r>
      <w:rPr>
        <w:rFonts w:ascii="FangSong" w:hAnsi="FangSong" w:eastAsia="FangSong" w:cs="FangSong"/>
        <w:sz w:val="80"/>
        <w:szCs w:val="80"/>
        <w:color w:val="FF1000"/>
        <w14:textOutline w14:w="14528" w14:cap="flat" w14:cmpd="sng">
          <w14:solidFill>
            <w14:srgbClr w14:val="FF1000"/>
          </w14:solidFill>
          <w14:prstDash w14:val="solid"/>
          <w14:miter w14:lim="10"/>
        </w14:textOutline>
        <w:spacing w:val="-67"/>
      </w:rPr>
      <w:t>善</w:t>
    </w:r>
    <w:r>
      <w:rPr>
        <w:rFonts w:ascii="FangSong" w:hAnsi="FangSong" w:eastAsia="FangSong" w:cs="FangSong"/>
        <w:sz w:val="80"/>
        <w:szCs w:val="80"/>
        <w:color w:val="FF1000"/>
        <w:spacing w:val="51"/>
      </w:rPr>
      <w:t>  </w:t>
    </w:r>
    <w:r>
      <w:rPr>
        <w:rFonts w:ascii="FangSong" w:hAnsi="FangSong" w:eastAsia="FangSong" w:cs="FangSong"/>
        <w:sz w:val="80"/>
        <w:szCs w:val="80"/>
        <w:color w:val="FF1000"/>
        <w14:textOutline w14:w="14528" w14:cap="flat" w14:cmpd="sng">
          <w14:solidFill>
            <w14:srgbClr w14:val="FF1000"/>
          </w14:solidFill>
          <w14:prstDash w14:val="solid"/>
          <w14:miter w14:lim="10"/>
        </w14:textOutline>
        <w:spacing w:val="-67"/>
      </w:rPr>
      <w:t>会</w:t>
    </w:r>
  </w:p>
  <w:p>
    <w:pPr>
      <w:spacing w:line="79" w:lineRule="exact"/>
      <w:textAlignment w:val="center"/>
      <w:rPr/>
    </w:pPr>
    <w:r>
      <w:drawing>
        <wp:inline distT="0" distB="0" distL="0" distR="0">
          <wp:extent cx="6305595" cy="50769"/>
          <wp:effectExtent l="0" t="0" r="0" b="0"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305595" cy="50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footer" Target="footer2.xml"/><Relationship Id="rId3" Type="http://schemas.openxmlformats.org/officeDocument/2006/relationships/header" Target="header2.xml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6256f1513318700015534b80</cp:keywords>
  <dcterms:created xsi:type="dcterms:W3CDTF">2022-04-13T23:50:52Z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2022-04-13T23:50:53</vt:filetime>
  </op:property>
</op:Properties>
</file>